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12 -->
  <w:body>
    <w:tbl>
      <w:tblPr>
        <w:tblStyle w:val="TableNormal"/>
        <w:tblpPr w:leftFromText="180" w:rightFromText="180" w:vertAnchor="page" w:horzAnchor="margin" w:tblpY="2065"/>
        <w:bidiVisual/>
        <w:tblW w:w="54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4"/>
        <w:gridCol w:w="8680"/>
        <w:gridCol w:w="2810"/>
      </w:tblGrid>
      <w:tr w:rsidTr="004B0AAC">
        <w:tblPrEx>
          <w:tblW w:w="5489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15"/>
        </w:trPr>
        <w:tc>
          <w:tcPr>
            <w:tcW w:w="5000" w:type="pct"/>
            <w:gridSpan w:val="3"/>
            <w:shd w:val="clear" w:color="auto" w:fill="BDD6EE"/>
          </w:tcPr>
          <w:p w:rsidR="009C3F85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06C43" w:rsidR="00FC655C">
              <w:rPr>
                <w:rFonts w:cs="B Zar" w:hint="cs"/>
                <w:b/>
                <w:bCs/>
                <w:sz w:val="28"/>
                <w:szCs w:val="28"/>
                <w:rtl/>
              </w:rPr>
              <w:t>شاخص</w:t>
            </w:r>
            <w:r w:rsidRPr="00006C43" w:rsidR="00FC655C">
              <w:rPr>
                <w:rFonts w:cs="B Zar"/>
                <w:b/>
                <w:bCs/>
                <w:sz w:val="28"/>
                <w:szCs w:val="28"/>
                <w:rtl/>
              </w:rPr>
              <w:softHyphen/>
            </w:r>
            <w:r w:rsidRPr="00006C43" w:rsidR="00FC655C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های ارزیابی </w:t>
            </w:r>
            <w:r w:rsidRPr="00006C43" w:rsidR="004C5BB0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موسسات آموزشی و پژوهشی کشور برای جذب دانشجویان غیرایرانی </w:t>
            </w:r>
          </w:p>
        </w:tc>
      </w:tr>
      <w:tr w:rsidTr="004B0AAC">
        <w:tblPrEx>
          <w:tblW w:w="5489" w:type="pct"/>
          <w:tblLook w:val="04A0"/>
        </w:tblPrEx>
        <w:trPr>
          <w:trHeight w:val="195"/>
        </w:trPr>
        <w:tc>
          <w:tcPr>
            <w:tcW w:w="5000" w:type="pct"/>
            <w:gridSpan w:val="3"/>
            <w:shd w:val="clear" w:color="auto" w:fill="323E4F"/>
          </w:tcPr>
          <w:p w:rsidR="009C3F85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rtl/>
              </w:rPr>
            </w:pPr>
            <w:r w:rsidRPr="00006C43">
              <w:rPr>
                <w:rFonts w:cs="B Zar" w:hint="cs"/>
                <w:b/>
                <w:bCs/>
                <w:rtl/>
              </w:rPr>
              <w:t>آموزشی پژوهشی</w:t>
            </w:r>
          </w:p>
        </w:tc>
      </w:tr>
      <w:tr w:rsidTr="004B0AAC">
        <w:tblPrEx>
          <w:tblW w:w="5489" w:type="pct"/>
          <w:tblLook w:val="04A0"/>
        </w:tblPrEx>
        <w:trPr>
          <w:trHeight w:val="370"/>
        </w:trPr>
        <w:tc>
          <w:tcPr>
            <w:tcW w:w="1050" w:type="pct"/>
            <w:shd w:val="clear" w:color="auto" w:fill="AEAAAA"/>
            <w:vAlign w:val="center"/>
          </w:tcPr>
          <w:p w:rsidR="003905E9" w:rsidRPr="00006C43" w:rsidP="00271DC9">
            <w:pPr>
              <w:spacing w:after="0" w:line="240" w:lineRule="auto"/>
              <w:ind w:left="0" w:right="0"/>
              <w:jc w:val="center"/>
              <w:rPr>
                <w:rFonts w:cs="B Titr"/>
                <w:sz w:val="16"/>
                <w:szCs w:val="16"/>
                <w:rtl/>
              </w:rPr>
            </w:pPr>
            <w:r w:rsidRPr="00006C43">
              <w:rPr>
                <w:rFonts w:cs="B Titr" w:hint="cs"/>
                <w:sz w:val="16"/>
                <w:szCs w:val="16"/>
                <w:rtl/>
              </w:rPr>
              <w:t>شاخص</w:t>
            </w:r>
          </w:p>
        </w:tc>
        <w:tc>
          <w:tcPr>
            <w:tcW w:w="3950" w:type="pct"/>
            <w:gridSpan w:val="2"/>
            <w:shd w:val="clear" w:color="auto" w:fill="AEAAAA"/>
            <w:vAlign w:val="center"/>
          </w:tcPr>
          <w:p w:rsidR="003905E9" w:rsidRPr="00006C43" w:rsidP="00271DC9">
            <w:pPr>
              <w:spacing w:after="0" w:line="240" w:lineRule="auto"/>
              <w:ind w:left="0" w:right="0"/>
              <w:jc w:val="center"/>
              <w:rPr>
                <w:rFonts w:cs="B Titr"/>
                <w:sz w:val="16"/>
                <w:szCs w:val="16"/>
                <w:rtl/>
              </w:rPr>
            </w:pPr>
            <w:r w:rsidRPr="00006C43">
              <w:rPr>
                <w:rFonts w:cs="B Titr" w:hint="cs"/>
                <w:sz w:val="16"/>
                <w:szCs w:val="16"/>
                <w:rtl/>
              </w:rPr>
              <w:t>معیار ارزیابی</w:t>
            </w:r>
          </w:p>
        </w:tc>
      </w:tr>
      <w:tr w:rsidTr="004B0AAC">
        <w:tblPrEx>
          <w:tblW w:w="5489" w:type="pct"/>
          <w:tblLook w:val="04A0"/>
        </w:tblPrEx>
        <w:trPr>
          <w:trHeight w:val="732"/>
        </w:trPr>
        <w:tc>
          <w:tcPr>
            <w:tcW w:w="1050" w:type="pct"/>
            <w:shd w:val="clear" w:color="auto" w:fill="auto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نسبت دانشجو به استاد</w:t>
            </w:r>
          </w:p>
        </w:tc>
        <w:tc>
          <w:tcPr>
            <w:tcW w:w="2984" w:type="pct"/>
            <w:shd w:val="clear" w:color="auto" w:fill="auto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22 دانشجو به یک عضو هیات علمی</w:t>
            </w:r>
          </w:p>
          <w:p w:rsidR="00271DC9" w:rsidRPr="00006C43" w:rsidP="00271DC9">
            <w:pPr>
              <w:tabs>
                <w:tab w:val="right" w:pos="3825"/>
              </w:tabs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ضریب مقطع: کارشناسی (1) ، کارشناسی ارشد (3) و دکتری (4)</w:t>
            </w:r>
          </w:p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ضریب رتبه: استادیار (1) ، دانشیار (3) و استاد (4)</w:t>
            </w:r>
          </w:p>
        </w:tc>
        <w:tc>
          <w:tcPr>
            <w:tcW w:w="966" w:type="pct"/>
            <w:shd w:val="clear" w:color="auto" w:fill="auto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292"/>
        </w:trPr>
        <w:tc>
          <w:tcPr>
            <w:tcW w:w="4034" w:type="pct"/>
            <w:gridSpan w:val="2"/>
            <w:shd w:val="clear" w:color="auto" w:fill="auto"/>
          </w:tcPr>
          <w:p w:rsidR="00271DC9" w:rsidRPr="00006C43" w:rsidP="00271DC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471" w:right="0"/>
              <w:jc w:val="left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رعایت  نسبت دانشجو (ایرانی و غیرایرانی) به استاد الزامی است.</w:t>
            </w:r>
          </w:p>
        </w:tc>
        <w:tc>
          <w:tcPr>
            <w:tcW w:w="966" w:type="pct"/>
            <w:shd w:val="clear" w:color="auto" w:fill="auto"/>
          </w:tcPr>
          <w:p w:rsidR="00271DC9" w:rsidRPr="00006C43" w:rsidP="00271DC9">
            <w:pPr>
              <w:pStyle w:val="ListParagraph"/>
              <w:spacing w:after="0" w:line="240" w:lineRule="auto"/>
              <w:ind w:left="0" w:right="0"/>
              <w:jc w:val="left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98"/>
        </w:trPr>
        <w:tc>
          <w:tcPr>
            <w:tcW w:w="1050" w:type="pct"/>
            <w:shd w:val="clear" w:color="auto" w:fill="auto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زیر ساخت (نسبت فضای آموزشی)</w:t>
            </w:r>
          </w:p>
        </w:tc>
        <w:tc>
          <w:tcPr>
            <w:tcW w:w="2984" w:type="pct"/>
            <w:shd w:val="clear" w:color="auto" w:fill="auto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یک دانشجوی ایرانی و غیرایرانی 5/2 متر مربع</w:t>
            </w:r>
          </w:p>
        </w:tc>
        <w:tc>
          <w:tcPr>
            <w:tcW w:w="966" w:type="pct"/>
            <w:shd w:val="clear" w:color="auto" w:fill="auto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70"/>
        </w:trPr>
        <w:tc>
          <w:tcPr>
            <w:tcW w:w="1050" w:type="pct"/>
            <w:shd w:val="clear" w:color="auto" w:fill="FFFFFF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برنامه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 xml:space="preserve">های کمک آموزشی برای دانشجویان </w:t>
            </w:r>
          </w:p>
        </w:tc>
        <w:tc>
          <w:tcPr>
            <w:tcW w:w="2984" w:type="pct"/>
            <w:shd w:val="clear" w:color="auto" w:fill="FFFFFF"/>
          </w:tcPr>
          <w:p w:rsidR="00271DC9" w:rsidRPr="00006C43" w:rsidP="00271DC9">
            <w:pPr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گزارش عملکرد مرکز با ذکر جزییات برنامه، کارگاه، سمینار و اساتید مدعو، </w:t>
            </w:r>
          </w:p>
          <w:p w:rsidR="00271DC9" w:rsidRPr="00006C43" w:rsidP="00271DC9">
            <w:pPr>
              <w:spacing w:after="0" w:line="240" w:lineRule="auto"/>
              <w:ind w:left="46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بررسی صحت اطلاعات و سنجش میزان رضایت مندی دانشجویان</w:t>
            </w:r>
          </w:p>
        </w:tc>
        <w:tc>
          <w:tcPr>
            <w:tcW w:w="966" w:type="pct"/>
            <w:shd w:val="clear" w:color="auto" w:fill="FFFFFF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353"/>
        </w:trPr>
        <w:tc>
          <w:tcPr>
            <w:tcW w:w="1050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عضویت در پایگاه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مرجع علمی معتبر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عضویت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224"/>
        </w:trPr>
        <w:tc>
          <w:tcPr>
            <w:tcW w:w="1050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مقالات ارائه شده توسط دانشجویان 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تعداد مقاله به نسبت تعداد دانشجویان (هر 5 درصد 5 امتیاز)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368"/>
        </w:trPr>
        <w:tc>
          <w:tcPr>
            <w:tcW w:w="1050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جوایز و افتخارات علمی دانشجویان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271DC9" w:rsidRPr="00006C43" w:rsidP="00271DC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دانشگاهی - منطقه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ای</w:t>
            </w:r>
          </w:p>
          <w:p w:rsidR="00271DC9" w:rsidRPr="00006C43" w:rsidP="00271DC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ملی</w:t>
            </w:r>
          </w:p>
          <w:p w:rsidR="00271DC9" w:rsidRPr="00006C43" w:rsidP="00271DC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بین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271DC9" w:rsidRPr="00006C43" w:rsidP="00271DC9">
            <w:pPr>
              <w:pStyle w:val="ListParagraph"/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719"/>
        </w:trPr>
        <w:tc>
          <w:tcPr>
            <w:tcW w:w="1050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برگزاری دوره های کوتاه مدت علمی برای نخبگان و دانش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آموختگان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یک نفر شرکت کننده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4B0AAC">
        <w:tblPrEx>
          <w:tblW w:w="5489" w:type="pct"/>
          <w:tblLook w:val="04A0"/>
        </w:tblPrEx>
        <w:trPr>
          <w:trHeight w:val="611"/>
        </w:trPr>
        <w:tc>
          <w:tcPr>
            <w:tcW w:w="1050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بازدیدهای علمی</w:t>
            </w:r>
            <w:r w:rsidRPr="00006C43">
              <w:rPr>
                <w:rFonts w:cs="B Zar"/>
                <w:sz w:val="20"/>
                <w:szCs w:val="20"/>
              </w:rPr>
              <w:t xml:space="preserve"> </w:t>
            </w:r>
            <w:r w:rsidRPr="00006C43">
              <w:rPr>
                <w:rFonts w:cs="B Zar" w:hint="cs"/>
                <w:sz w:val="20"/>
                <w:szCs w:val="20"/>
                <w:rtl/>
              </w:rPr>
              <w:t>آموزشی</w:t>
            </w:r>
          </w:p>
        </w:tc>
        <w:tc>
          <w:tcPr>
            <w:tcW w:w="2984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کیفیت و نسبت فراگیری برنامه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F532D3" w:rsidRPr="00F532D3" w:rsidP="00F532D3">
      <w:pPr>
        <w:pStyle w:val="Header"/>
        <w:ind w:left="0" w:right="0"/>
        <w:jc w:val="left"/>
        <w:rPr>
          <w:rFonts w:cs="2  Lotus"/>
          <w:sz w:val="32"/>
          <w:szCs w:val="32"/>
        </w:rPr>
      </w:pPr>
      <w:r>
        <w:rPr>
          <w:rFonts w:cs="2  Lotus" w:hint="cs"/>
          <w:sz w:val="32"/>
          <w:szCs w:val="32"/>
          <w:rtl/>
        </w:rPr>
        <w:t xml:space="preserve">                                                                    بسمه تعالی</w:t>
      </w:r>
    </w:p>
    <w:p w:rsidR="001B22C2" w:rsidRPr="00D04418">
      <w:pPr>
        <w:ind w:left="0" w:right="0"/>
        <w:jc w:val="left"/>
        <w:rPr>
          <w:sz w:val="20"/>
          <w:szCs w:val="20"/>
        </w:rPr>
      </w:pPr>
      <w:r w:rsidRPr="00D04418">
        <w:rPr>
          <w:sz w:val="20"/>
          <w:szCs w:val="20"/>
        </w:rPr>
        <w:br w:type="page"/>
      </w:r>
    </w:p>
    <w:tbl>
      <w:tblPr>
        <w:tblStyle w:val="TableNormal"/>
        <w:bidiVisual/>
        <w:tblW w:w="5262" w:type="pct"/>
        <w:tblInd w:w="-1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4"/>
        <w:gridCol w:w="8123"/>
        <w:gridCol w:w="14"/>
        <w:gridCol w:w="100"/>
        <w:gridCol w:w="2521"/>
      </w:tblGrid>
      <w:tr w:rsidTr="00F532D3">
        <w:tblPrEx>
          <w:tblW w:w="5262" w:type="pct"/>
          <w:tblInd w:w="-11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67"/>
        </w:trPr>
        <w:tc>
          <w:tcPr>
            <w:tcW w:w="5000" w:type="pct"/>
            <w:gridSpan w:val="5"/>
            <w:shd w:val="clear" w:color="auto" w:fill="323E4F"/>
          </w:tcPr>
          <w:p w:rsidR="00B430A6" w:rsidRPr="00006C43" w:rsidP="00006C43">
            <w:pPr>
              <w:tabs>
                <w:tab w:val="right" w:pos="7114"/>
              </w:tabs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b/>
                <w:bCs/>
                <w:sz w:val="24"/>
                <w:szCs w:val="24"/>
                <w:rtl/>
              </w:rPr>
              <w:t>رفاهی و اداری</w:t>
            </w: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107"/>
        </w:trPr>
        <w:tc>
          <w:tcPr>
            <w:tcW w:w="1142" w:type="pct"/>
            <w:shd w:val="clear" w:color="auto" w:fill="AEAAAA"/>
            <w:vAlign w:val="center"/>
          </w:tcPr>
          <w:p w:rsidR="003905E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006C43">
              <w:rPr>
                <w:rFonts w:cs="B Zar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3858" w:type="pct"/>
            <w:gridSpan w:val="4"/>
            <w:shd w:val="clear" w:color="auto" w:fill="AEAAAA"/>
            <w:vAlign w:val="center"/>
          </w:tcPr>
          <w:p w:rsidR="003905E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006C43">
              <w:rPr>
                <w:rFonts w:cs="B Zar" w:hint="cs"/>
                <w:b/>
                <w:bCs/>
                <w:sz w:val="18"/>
                <w:szCs w:val="18"/>
                <w:rtl/>
              </w:rPr>
              <w:t>معیار ارزیابی</w:t>
            </w: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710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ظرفیت</w:t>
            </w:r>
            <w:r w:rsidRPr="00006C43">
              <w:rPr>
                <w:rFonts w:cs="B Zar"/>
                <w:sz w:val="20"/>
                <w:szCs w:val="20"/>
              </w:rPr>
              <w:t xml:space="preserve"> </w:t>
            </w:r>
            <w:r w:rsidRPr="00006C43">
              <w:rPr>
                <w:rFonts w:cs="B Zar" w:hint="cs"/>
                <w:sz w:val="20"/>
                <w:szCs w:val="20"/>
                <w:rtl/>
              </w:rPr>
              <w:t>و کیفیت خوابگاهی</w:t>
            </w:r>
          </w:p>
        </w:tc>
        <w:tc>
          <w:tcPr>
            <w:tcW w:w="2954" w:type="pct"/>
            <w:gridSpan w:val="3"/>
            <w:shd w:val="clear" w:color="auto" w:fill="auto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1-به ازای هر تخت خوابگاهی (مجردی)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2- به ازای هر 10 درصد دانشجویان متاهل بهره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مند از خوابگاه متاهلی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3- ارزیابی میدانی کیفیت خوابگاه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 (موقعیت جغرافیایی مناسب، دسترسی مناسب به مؤسسه، سیستم سرمایش و گرمایش، نور و تهویه مناسب، زیبایی محیطی، امکانات رفاهی داخل اتاق، اتاق مطالعه و نمازخانه و امکانات بهداشتی مناسب)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استاندارد فضای اتاق برای هر دانشجو 3 متر مربع و تعداد نفرات مجاز در هر اتاق برای دکتری 2 نفر، کارشناسی ارشد 3 نفر و کارشناسی ۵ نفر است</w:t>
            </w:r>
          </w:p>
        </w:tc>
        <w:tc>
          <w:tcPr>
            <w:tcW w:w="904" w:type="pct"/>
            <w:shd w:val="clear" w:color="auto" w:fill="auto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18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F4DAD" w:rsidRPr="00006C43" w:rsidP="00006C4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29" w:right="0" w:hanging="142"/>
              <w:jc w:val="left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مراکز </w:t>
            </w:r>
            <w:r w:rsidRPr="00006C43" w:rsidR="00FE2AD7">
              <w:rPr>
                <w:rFonts w:cs="B Zar" w:hint="cs"/>
                <w:sz w:val="20"/>
                <w:szCs w:val="20"/>
                <w:rtl/>
              </w:rPr>
              <w:t xml:space="preserve">ضمن رعایت استاندارد خوابگاهی موظف به </w:t>
            </w:r>
            <w:r w:rsidRPr="00006C43">
              <w:rPr>
                <w:rFonts w:cs="B Zar" w:hint="cs"/>
                <w:sz w:val="20"/>
                <w:szCs w:val="20"/>
                <w:rtl/>
              </w:rPr>
              <w:t xml:space="preserve">تامین خوابگاه مجردی به تعداد پذیرفته شدگان </w:t>
            </w:r>
            <w:r w:rsidRPr="00006C43" w:rsidR="00FE2AD7">
              <w:rPr>
                <w:rFonts w:cs="B Zar" w:hint="cs"/>
                <w:sz w:val="20"/>
                <w:szCs w:val="20"/>
                <w:rtl/>
              </w:rPr>
              <w:t xml:space="preserve">متقاضی </w:t>
            </w:r>
            <w:r w:rsidRPr="00006C43">
              <w:rPr>
                <w:rFonts w:cs="B Zar" w:hint="cs"/>
                <w:sz w:val="20"/>
                <w:szCs w:val="20"/>
                <w:rtl/>
              </w:rPr>
              <w:t>می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باشند و پذیرش بدون پیش بینی خوابگاه مجردی ممنوع است.</w:t>
            </w: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459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فضای ورزشی استاندارد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دانشجو 5/2 متر مربع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*دارای حداقل 125 مترمربع سالن ورزشی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352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مرکز مشاوره و بهداشت روان داخل مؤسسه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دانشجویان بهره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مند (متقاضی)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431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برنامه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تخفیف شهریه در راستای جذب نخبگان و ارتقای علمی دانشجویان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P="00AF6DC7">
            <w:pPr>
              <w:numPr>
                <w:ilvl w:val="0"/>
                <w:numId w:val="38"/>
              </w:numPr>
              <w:spacing w:after="0" w:line="240" w:lineRule="auto"/>
              <w:ind w:left="720" w:right="0"/>
              <w:jc w:val="center"/>
              <w:rPr>
                <w:rFonts w:cs="B Zar" w:hint="cs"/>
                <w:sz w:val="20"/>
                <w:szCs w:val="20"/>
              </w:rPr>
            </w:pPr>
            <w:r w:rsidR="00AF6DC7">
              <w:rPr>
                <w:rFonts w:cs="B Zar" w:hint="cs"/>
                <w:sz w:val="20"/>
                <w:szCs w:val="20"/>
                <w:rtl/>
              </w:rPr>
              <w:t>وجود برنامه</w:t>
            </w:r>
          </w:p>
          <w:p w:rsidR="00AF6DC7" w:rsidRPr="00006C43" w:rsidP="00AF6DC7">
            <w:pPr>
              <w:numPr>
                <w:ilvl w:val="0"/>
                <w:numId w:val="38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اجرا و فراگیری برنامه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EE7186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24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سرعت و کیفیت خدمات کنسولی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pStyle w:val="ListParagraph"/>
              <w:spacing w:after="0" w:line="240" w:lineRule="auto"/>
              <w:ind w:left="64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رضایت مندی دانشجویان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pStyle w:val="ListParagraph"/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788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اطلاع رسانی شفاف و به موقع در خصوص قوانین، مقررات و خدمات اداری و رفاهی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جلسه توجیهی مناسب و فراگیر</w:t>
            </w:r>
          </w:p>
          <w:p w:rsidR="00271DC9" w:rsidRPr="00006C43" w:rsidP="00006C4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یک جلد کتابچه و جزوات راهنمای ارائه شده</w:t>
            </w:r>
          </w:p>
          <w:p w:rsidR="00271DC9" w:rsidRPr="00006C43" w:rsidP="00B67F8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کمیت و کیفیت اطلاع رسانی چند زبانه در سایت مؤسسه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3905E9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197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ارائه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 xml:space="preserve"> خدمات رفاهی مطلوب در ایام تعطیلات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ارزیابی کمی و کیفی دبیرخانه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ی کارگروه پذیرش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69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271DC9" w:rsidRPr="00006C43" w:rsidP="00B67F8D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720" w:right="0"/>
              <w:jc w:val="left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مؤسسه موظف به ارائه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ی خدمات اداری و رفاهی در ایام تعطیل به دانشجویان هستند.</w:t>
            </w: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51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فرصت شغلی و کار دانشجویی مرتبط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فرصت شغلی یا قرارداد کار دانشجویی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33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سرعت در پاسخ به تقاضای پذیرش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رضایت مندی دانشجویان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126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کارمند مرتبط مسلط به زبان بین المللی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کارمند مسلط به زبان بین المللی در بخش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پذیرش، کنسولی، خوابگاه و سرپرستی دانشجویان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306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انجام به موقع خدمات مرتبط با 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دانش آموختگی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رضایت مندی دانش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آموختگان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329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انجام به موقع خدمات بانکی، سیم کارت، بیمه، اخذ کد فیدا و شماره اختصاصی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ارزیابی دبیرخانه کارگروه پذیرش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367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تکریم و برخورد حرفه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ای با دانشجویان توسط مدیران، اساتید و کارمندان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رضایت مندی دانشجویان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63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درآمد اختصاصی مؤسسه از محل شهریه دانشجویان</w:t>
            </w:r>
          </w:p>
        </w:tc>
        <w:tc>
          <w:tcPr>
            <w:tcW w:w="291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نسبت درآمد به کل بودجه</w:t>
            </w:r>
          </w:p>
        </w:tc>
        <w:tc>
          <w:tcPr>
            <w:tcW w:w="94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240"/>
        </w:trPr>
        <w:tc>
          <w:tcPr>
            <w:tcW w:w="5000" w:type="pct"/>
            <w:gridSpan w:val="5"/>
            <w:shd w:val="clear" w:color="auto" w:fill="323E4F"/>
          </w:tcPr>
          <w:p w:rsidR="00B430A6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b/>
                <w:bCs/>
                <w:sz w:val="24"/>
                <w:szCs w:val="24"/>
                <w:rtl/>
              </w:rPr>
              <w:t>بین المللی</w:t>
            </w: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410"/>
        </w:trPr>
        <w:tc>
          <w:tcPr>
            <w:tcW w:w="1142" w:type="pct"/>
            <w:shd w:val="clear" w:color="auto" w:fill="AEAAAA"/>
            <w:vAlign w:val="center"/>
          </w:tcPr>
          <w:p w:rsidR="003905E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006C43">
              <w:rPr>
                <w:rFonts w:cs="B Zar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3858" w:type="pct"/>
            <w:gridSpan w:val="4"/>
            <w:shd w:val="clear" w:color="auto" w:fill="AEAAAA"/>
            <w:vAlign w:val="center"/>
          </w:tcPr>
          <w:p w:rsidR="003905E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006C43">
              <w:rPr>
                <w:rFonts w:cs="B Zar" w:hint="cs"/>
                <w:b/>
                <w:bCs/>
                <w:sz w:val="18"/>
                <w:szCs w:val="18"/>
                <w:rtl/>
              </w:rPr>
              <w:t>معیار ارزیابی</w:t>
            </w: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390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امکانات و زیرساخت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عمرانی، فرهنگی و تفریحی شهر میزبان</w:t>
            </w:r>
          </w:p>
        </w:tc>
        <w:tc>
          <w:tcPr>
            <w:tcW w:w="2913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وجود راه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آهن، فرودگاه، مترو یا خطوط ویژه اتوبوس را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نی، پارک، استخر، کتابخانه عمومی، سینما، پارک علم و فناوری، فروشگاه زنجیره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ای و بیمارستان</w:t>
            </w:r>
          </w:p>
        </w:tc>
        <w:tc>
          <w:tcPr>
            <w:tcW w:w="945" w:type="pct"/>
            <w:gridSpan w:val="3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642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برنامه برای بین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المللی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شدن مرکز در افق کوتاه مدت، میان مدت و بلند مدت</w:t>
            </w:r>
          </w:p>
        </w:tc>
        <w:tc>
          <w:tcPr>
            <w:tcW w:w="2913" w:type="pct"/>
            <w:shd w:val="clear" w:color="auto" w:fill="auto"/>
            <w:vAlign w:val="center"/>
          </w:tcPr>
          <w:p w:rsidR="00271DC9" w:rsidRPr="00006C43" w:rsidP="00006C4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وجود برنامه</w:t>
            </w:r>
          </w:p>
          <w:p w:rsidR="00271DC9" w:rsidRPr="00006C43" w:rsidP="003905E9">
            <w:pPr>
              <w:numPr>
                <w:ilvl w:val="0"/>
                <w:numId w:val="34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کیفیت و اجرای برنامه</w:t>
            </w:r>
          </w:p>
        </w:tc>
        <w:tc>
          <w:tcPr>
            <w:tcW w:w="945" w:type="pct"/>
            <w:gridSpan w:val="3"/>
            <w:shd w:val="clear" w:color="auto" w:fill="auto"/>
            <w:vAlign w:val="center"/>
          </w:tcPr>
          <w:p w:rsidR="00271DC9" w:rsidP="00EE7186">
            <w:pPr>
              <w:bidi w:val="0"/>
              <w:spacing w:after="0" w:line="240" w:lineRule="auto"/>
              <w:jc w:val="center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EE7186">
            <w:pPr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693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همکاری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 و فعالیت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علمی و فرهنگی با دانشگاه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سایر کشورها</w:t>
            </w:r>
          </w:p>
        </w:tc>
        <w:tc>
          <w:tcPr>
            <w:tcW w:w="2913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1-به ازای اجرای هر تفاهم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نامه</w:t>
            </w:r>
          </w:p>
          <w:p w:rsidR="00271DC9" w:rsidRPr="00006C43" w:rsidP="003905E9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2-به ازای هر برنامه علمی و فرهنگی مشترک از جمله کنفرانس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 xml:space="preserve"> و نشست</w:t>
            </w:r>
          </w:p>
        </w:tc>
        <w:tc>
          <w:tcPr>
            <w:tcW w:w="945" w:type="pct"/>
            <w:gridSpan w:val="3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3905E9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463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تنوع و کمیت جذب دانشجویان 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شهریه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پرداز</w:t>
            </w:r>
          </w:p>
        </w:tc>
        <w:tc>
          <w:tcPr>
            <w:tcW w:w="2913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1-به ازای هر کشور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2-به ازای هر 1 درصد دانشجوی بورسیه به نسبت تعداد کل دانشجویان</w:t>
            </w:r>
          </w:p>
          <w:p w:rsidR="00271DC9" w:rsidRPr="00006C43" w:rsidP="003905E9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3-نسبت دانشجویان شهریه پرداز به کل دانشجویان ایرانی و غیرایرانی</w:t>
            </w:r>
          </w:p>
        </w:tc>
        <w:tc>
          <w:tcPr>
            <w:tcW w:w="945" w:type="pct"/>
            <w:gridSpan w:val="3"/>
            <w:shd w:val="clear" w:color="auto" w:fill="auto"/>
          </w:tcPr>
          <w:p w:rsidR="00271DC9" w:rsidRPr="00006C43" w:rsidP="00EE7186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262" w:type="pct"/>
          <w:tblInd w:w="-1155" w:type="dxa"/>
          <w:tblLook w:val="04A0"/>
        </w:tblPrEx>
        <w:trPr>
          <w:trHeight w:val="70"/>
        </w:trPr>
        <w:tc>
          <w:tcPr>
            <w:tcW w:w="1142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پایگاه 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الکترونیکی چند زبانه به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روز</w:t>
            </w:r>
          </w:p>
        </w:tc>
        <w:tc>
          <w:tcPr>
            <w:tcW w:w="2913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سایت و پایگاه</w:t>
            </w:r>
          </w:p>
        </w:tc>
        <w:tc>
          <w:tcPr>
            <w:tcW w:w="945" w:type="pct"/>
            <w:gridSpan w:val="3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1E325D">
      <w:pPr>
        <w:ind w:left="0" w:right="0"/>
        <w:jc w:val="left"/>
      </w:pPr>
      <w:r>
        <w:br w:type="page"/>
      </w:r>
    </w:p>
    <w:tbl>
      <w:tblPr>
        <w:tblStyle w:val="TableNormal"/>
        <w:bidiVisual/>
        <w:tblW w:w="5330" w:type="pct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2"/>
        <w:gridCol w:w="133"/>
        <w:gridCol w:w="7807"/>
        <w:gridCol w:w="51"/>
        <w:gridCol w:w="31"/>
        <w:gridCol w:w="3048"/>
      </w:tblGrid>
      <w:tr w:rsidTr="00F532D3">
        <w:tblPrEx>
          <w:tblW w:w="5330" w:type="pct"/>
          <w:tblInd w:w="-9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43"/>
        </w:trPr>
        <w:tc>
          <w:tcPr>
            <w:tcW w:w="112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قرارگرفتن در نظام های رتبه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بندی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/>
                <w:sz w:val="20"/>
                <w:szCs w:val="20"/>
              </w:rPr>
              <w:t>Webometrics ,Shanghai ,QS ,Times,</w:t>
            </w:r>
            <w:r w:rsidRPr="00006C43">
              <w:rPr>
                <w:sz w:val="20"/>
                <w:szCs w:val="20"/>
              </w:rPr>
              <w:t xml:space="preserve"> </w:t>
            </w:r>
            <w:r w:rsidRPr="00006C43">
              <w:rPr>
                <w:rFonts w:cs="B Zar"/>
                <w:sz w:val="20"/>
                <w:szCs w:val="20"/>
              </w:rPr>
              <w:t>Leiden, Isc</w:t>
            </w:r>
          </w:p>
        </w:tc>
        <w:tc>
          <w:tcPr>
            <w:tcW w:w="2782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رتبه 300-1</w:t>
            </w:r>
          </w:p>
          <w:p w:rsidR="00271DC9" w:rsidRPr="00006C43" w:rsidP="00006C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رتبه 600-301</w:t>
            </w:r>
          </w:p>
          <w:p w:rsidR="00271DC9" w:rsidRPr="00006C43" w:rsidP="00006C43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رتبه 900-601</w:t>
            </w:r>
          </w:p>
          <w:p w:rsidR="00271DC9" w:rsidRPr="00006C43" w:rsidP="003905E9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رتبه بالاتر از 901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3905E9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143"/>
        </w:trPr>
        <w:tc>
          <w:tcPr>
            <w:tcW w:w="3910" w:type="pct"/>
            <w:gridSpan w:val="4"/>
            <w:shd w:val="clear" w:color="auto" w:fill="auto"/>
            <w:vAlign w:val="center"/>
          </w:tcPr>
          <w:p w:rsidR="00271DC9" w:rsidRPr="00006C43" w:rsidP="00006C4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29" w:right="0" w:hanging="284"/>
              <w:jc w:val="left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چنانچه مؤسسه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ای در چند نظام رتبه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بندی قرار گرفت، امتیاز بالاترین رتبه برای آن لحاظ می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شود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pStyle w:val="ListParagraph"/>
              <w:spacing w:after="0" w:line="240" w:lineRule="auto"/>
              <w:ind w:left="0" w:right="0"/>
              <w:jc w:val="left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228"/>
        </w:trPr>
        <w:tc>
          <w:tcPr>
            <w:tcW w:w="112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استمرار ارتباط با دانش آموختگان </w:t>
            </w:r>
          </w:p>
        </w:tc>
        <w:tc>
          <w:tcPr>
            <w:tcW w:w="2782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دانش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آموخته غیرایرانی مرتبط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17"/>
        </w:trPr>
        <w:tc>
          <w:tcPr>
            <w:tcW w:w="1128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فعالیت های تبلیغی مستمر برای معرفی مؤسسه در مجامع دانشگاهی دیگر کشورها</w:t>
            </w:r>
          </w:p>
        </w:tc>
        <w:tc>
          <w:tcPr>
            <w:tcW w:w="2782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کاتالوگ چند زبانه، حضور در نمایشگاه های بین المللی، استفاده از ظرفیت رسانه و حضور در شبکه برون مرزی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71"/>
        </w:trPr>
        <w:tc>
          <w:tcPr>
            <w:tcW w:w="5000" w:type="pct"/>
            <w:gridSpan w:val="6"/>
            <w:shd w:val="clear" w:color="auto" w:fill="323E4F"/>
          </w:tcPr>
          <w:p w:rsidR="00B430A6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b/>
                <w:bCs/>
                <w:sz w:val="24"/>
                <w:szCs w:val="24"/>
                <w:rtl/>
              </w:rPr>
              <w:t>فرهنگی تربیتی</w:t>
            </w: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71"/>
        </w:trPr>
        <w:tc>
          <w:tcPr>
            <w:tcW w:w="1081" w:type="pct"/>
            <w:shd w:val="clear" w:color="auto" w:fill="AEAAAA"/>
            <w:vAlign w:val="center"/>
          </w:tcPr>
          <w:p w:rsidR="003905E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006C43">
              <w:rPr>
                <w:rFonts w:cs="B Zar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3919" w:type="pct"/>
            <w:gridSpan w:val="5"/>
            <w:shd w:val="clear" w:color="auto" w:fill="AEAAAA"/>
            <w:vAlign w:val="center"/>
          </w:tcPr>
          <w:p w:rsidR="003905E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006C43">
              <w:rPr>
                <w:rFonts w:cs="B Zar" w:hint="cs"/>
                <w:b/>
                <w:bCs/>
                <w:sz w:val="18"/>
                <w:szCs w:val="18"/>
                <w:rtl/>
              </w:rPr>
              <w:t>معیار ارزیابی</w:t>
            </w: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80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اجرای فعالیت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فرهنگی تربیتی مورد تایید شورای فرهنگی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تقویم کاری سالانه-میزان همسویی فعالیت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 با سیاست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ابلاغی</w:t>
            </w: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پشتیبانی سخت افزاری و نرم افزاری مؤسسه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66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تعامل و همکاری مؤسسه و نهاد نمایندگی در اجرای فعالیت ها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ارزیابی دبیرخانه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ی شورای فرهنگی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71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برنامه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ریزی ویژه برای جدیدالورود ها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3905E9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وجود برنامه</w:t>
            </w:r>
          </w:p>
          <w:p w:rsidR="00271DC9" w:rsidRPr="00006C43" w:rsidP="003905E9">
            <w:pPr>
              <w:numPr>
                <w:ilvl w:val="0"/>
                <w:numId w:val="30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کیفیت و گستره برنامه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3F5637">
            <w:pPr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39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تشکیل گروه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اندیشه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محور، کانون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فرهنگی و انجمن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علمی دانشجویان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گروه، کانون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 xml:space="preserve"> و انجمن فعال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77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فعالیت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ویژه و اثربخش فرهنگی در راستای نظام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نامه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ی فرهنگی تربیتی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برنامه موفق مورد تایید دبیرخانه شورای فرهنگی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107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بهره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گیری از ظرفیت پشتیبان دانشجو و استاد مشاور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به ازای هر 10 درصد بهره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 xml:space="preserve">مندی دانشجویان 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10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میزان مشارکت دانشجویان غیرایرانی در فعالیت ها</w:t>
            </w:r>
          </w:p>
        </w:tc>
        <w:tc>
          <w:tcPr>
            <w:tcW w:w="2811" w:type="pct"/>
            <w:gridSpan w:val="2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به ازای هر 10 درصد مشارکت دانشجویان </w:t>
            </w:r>
          </w:p>
        </w:tc>
        <w:tc>
          <w:tcPr>
            <w:tcW w:w="1108" w:type="pct"/>
            <w:gridSpan w:val="3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684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تولیدات مکتوب و چند رسانه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ای تبیینی</w:t>
            </w:r>
          </w:p>
        </w:tc>
        <w:tc>
          <w:tcPr>
            <w:tcW w:w="2840" w:type="pct"/>
            <w:gridSpan w:val="4"/>
            <w:shd w:val="clear" w:color="auto" w:fill="auto"/>
            <w:vAlign w:val="center"/>
          </w:tcPr>
          <w:p w:rsidR="00271DC9" w:rsidRPr="00006C43" w:rsidP="00006C4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 xml:space="preserve">هر یک مورد محتوای تولیدی برای دانشجویان </w:t>
            </w:r>
          </w:p>
          <w:p w:rsidR="00271DC9" w:rsidRPr="00006C43" w:rsidP="003F563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72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یک مورد محتوای تولیدی با مشارکت دانشجویان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271DC9">
            <w:pPr>
              <w:bidi w:val="0"/>
              <w:spacing w:after="0" w:line="240" w:lineRule="auto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271DC9" w:rsidRPr="00006C43" w:rsidP="00B6380D">
            <w:pPr>
              <w:pStyle w:val="ListParagraph"/>
              <w:spacing w:after="0" w:line="240" w:lineRule="auto"/>
              <w:ind w:left="36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315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رتبه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فرهنگی و ورزشی کسب شده توسط دانشجویان</w:t>
            </w:r>
          </w:p>
        </w:tc>
        <w:tc>
          <w:tcPr>
            <w:tcW w:w="2840" w:type="pct"/>
            <w:gridSpan w:val="4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هر رتبه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ی ملی و بین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المللی کسب شده مورد تایید دبیرخانه شورای فرهنگی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Tr="00F532D3">
        <w:tblPrEx>
          <w:tblW w:w="5330" w:type="pct"/>
          <w:tblInd w:w="-975" w:type="dxa"/>
          <w:tblLook w:val="04A0"/>
        </w:tblPrEx>
        <w:trPr>
          <w:trHeight w:val="495"/>
        </w:trPr>
        <w:tc>
          <w:tcPr>
            <w:tcW w:w="1081" w:type="pct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هماهنگی و همکاری مؤسسه در اجرای برنامه</w:t>
            </w:r>
            <w:r w:rsidRPr="00006C43">
              <w:rPr>
                <w:rFonts w:cs="B Zar"/>
                <w:sz w:val="20"/>
                <w:szCs w:val="20"/>
                <w:rtl/>
              </w:rPr>
              <w:softHyphen/>
            </w:r>
            <w:r w:rsidRPr="00006C43">
              <w:rPr>
                <w:rFonts w:cs="B Zar" w:hint="cs"/>
                <w:sz w:val="20"/>
                <w:szCs w:val="20"/>
                <w:rtl/>
              </w:rPr>
              <w:t>های سراسری</w:t>
            </w:r>
          </w:p>
        </w:tc>
        <w:tc>
          <w:tcPr>
            <w:tcW w:w="2840" w:type="pct"/>
            <w:gridSpan w:val="4"/>
            <w:shd w:val="clear" w:color="auto" w:fill="auto"/>
            <w:vAlign w:val="center"/>
          </w:tcPr>
          <w:p w:rsidR="00271DC9" w:rsidRPr="00006C43" w:rsidP="00006C43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  <w:r w:rsidRPr="00006C43">
              <w:rPr>
                <w:rFonts w:cs="B Zar" w:hint="cs"/>
                <w:sz w:val="20"/>
                <w:szCs w:val="20"/>
                <w:rtl/>
              </w:rPr>
              <w:t>ارزیابی دبیرخانه شورای فرهنگی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271DC9" w:rsidRPr="00006C43" w:rsidP="00271DC9">
            <w:pPr>
              <w:spacing w:after="0" w:line="240" w:lineRule="auto"/>
              <w:ind w:left="0" w:right="0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5839C6" w:rsidP="00D60F44">
      <w:pPr>
        <w:spacing w:after="0" w:line="240" w:lineRule="auto"/>
        <w:ind w:left="0" w:right="0"/>
        <w:jc w:val="left"/>
        <w:rPr>
          <w:rFonts w:cs="B Zar"/>
          <w:rtl/>
        </w:rPr>
      </w:pPr>
    </w:p>
    <w:p w:rsidR="00F171A5" w:rsidRPr="00AF6DC7" w:rsidP="00F532D3">
      <w:pPr>
        <w:pStyle w:val="ListParagraph"/>
        <w:numPr>
          <w:ilvl w:val="0"/>
          <w:numId w:val="23"/>
        </w:numPr>
        <w:spacing w:after="0"/>
        <w:ind w:left="-738" w:right="0"/>
        <w:jc w:val="left"/>
        <w:rPr>
          <w:rFonts w:cs="B Nazanin"/>
          <w:sz w:val="24"/>
          <w:szCs w:val="24"/>
        </w:rPr>
      </w:pPr>
      <w:r w:rsidRPr="00AF6DC7">
        <w:rPr>
          <w:rFonts w:cs="B Nazanin" w:hint="cs"/>
          <w:sz w:val="24"/>
          <w:szCs w:val="24"/>
          <w:rtl/>
        </w:rPr>
        <w:t>در ارزیابی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>ها ملاک بررسی عملکرد، یک سال منتهی به زمان ارزیابی می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>باشد.</w:t>
      </w:r>
    </w:p>
    <w:p w:rsidR="00A630B4" w:rsidRPr="00AF6DC7" w:rsidP="00F532D3">
      <w:pPr>
        <w:pStyle w:val="ListParagraph"/>
        <w:numPr>
          <w:ilvl w:val="0"/>
          <w:numId w:val="23"/>
        </w:numPr>
        <w:spacing w:after="0"/>
        <w:ind w:left="-738" w:right="0"/>
        <w:jc w:val="left"/>
        <w:rPr>
          <w:rFonts w:cs="B Nazanin"/>
          <w:sz w:val="24"/>
          <w:szCs w:val="24"/>
          <w:rtl/>
        </w:rPr>
      </w:pPr>
      <w:r w:rsidRPr="00AF6DC7">
        <w:rPr>
          <w:rFonts w:cs="B Nazanin" w:hint="cs"/>
          <w:sz w:val="24"/>
          <w:szCs w:val="24"/>
          <w:rtl/>
        </w:rPr>
        <w:t>نحوه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 xml:space="preserve">ی سنجش </w:t>
      </w:r>
      <w:r w:rsidRPr="00AF6DC7" w:rsidR="00A00750">
        <w:rPr>
          <w:rFonts w:cs="B Nazanin" w:hint="cs"/>
          <w:sz w:val="24"/>
          <w:szCs w:val="24"/>
          <w:rtl/>
        </w:rPr>
        <w:t>رضایت مندی</w:t>
      </w:r>
      <w:r w:rsidRPr="00AF6DC7">
        <w:rPr>
          <w:rFonts w:cs="B Nazanin" w:hint="cs"/>
          <w:sz w:val="24"/>
          <w:szCs w:val="24"/>
          <w:rtl/>
        </w:rPr>
        <w:t xml:space="preserve"> دانشجویان طی هماهنگی مشترک کارگروه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>های پذیرش و رصد تعیین می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>گردد.</w:t>
      </w:r>
    </w:p>
    <w:p w:rsidR="001151F1" w:rsidRPr="00AF6DC7" w:rsidP="00F532D3">
      <w:pPr>
        <w:pStyle w:val="ListParagraph"/>
        <w:numPr>
          <w:ilvl w:val="0"/>
          <w:numId w:val="23"/>
        </w:numPr>
        <w:spacing w:after="0"/>
        <w:ind w:left="-738" w:right="0"/>
        <w:jc w:val="left"/>
        <w:rPr>
          <w:rFonts w:cs="B Nazanin"/>
          <w:sz w:val="24"/>
          <w:szCs w:val="24"/>
        </w:rPr>
      </w:pPr>
      <w:r w:rsidRPr="00AF6DC7">
        <w:rPr>
          <w:rFonts w:cs="B Nazanin" w:hint="cs"/>
          <w:sz w:val="24"/>
          <w:szCs w:val="24"/>
          <w:rtl/>
        </w:rPr>
        <w:t xml:space="preserve">در شاخص هایی که </w:t>
      </w:r>
      <w:r w:rsidRPr="00AF6DC7" w:rsidR="00B6380D">
        <w:rPr>
          <w:rFonts w:cs="B Nazanin" w:hint="cs"/>
          <w:sz w:val="24"/>
          <w:szCs w:val="24"/>
          <w:rtl/>
        </w:rPr>
        <w:t xml:space="preserve">آیین نامه مربوطه </w:t>
      </w:r>
      <w:r w:rsidRPr="00AF6DC7">
        <w:rPr>
          <w:rFonts w:cs="B Nazanin" w:hint="cs"/>
          <w:sz w:val="24"/>
          <w:szCs w:val="24"/>
          <w:rtl/>
        </w:rPr>
        <w:t>در قسمت امتیاز در واحد علامت (-) قرار گرفته است، تعیین امتیاز براساس تشخیص ارزیاب انجام می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>گیرد.</w:t>
      </w:r>
    </w:p>
    <w:p w:rsidR="00BB6EC6" w:rsidRPr="00AF6DC7" w:rsidP="00F532D3">
      <w:pPr>
        <w:pStyle w:val="ListParagraph"/>
        <w:numPr>
          <w:ilvl w:val="0"/>
          <w:numId w:val="23"/>
        </w:numPr>
        <w:spacing w:after="0"/>
        <w:ind w:left="-738" w:right="0"/>
        <w:jc w:val="left"/>
        <w:rPr>
          <w:rFonts w:cs="B Nazanin"/>
          <w:sz w:val="24"/>
          <w:szCs w:val="24"/>
        </w:rPr>
      </w:pPr>
      <w:r w:rsidRPr="00AF6DC7">
        <w:rPr>
          <w:rFonts w:cs="B Nazanin" w:hint="cs"/>
          <w:sz w:val="24"/>
          <w:szCs w:val="24"/>
          <w:rtl/>
        </w:rPr>
        <w:t>در عباراتی که واژه</w:t>
      </w:r>
      <w:r w:rsidRPr="00AF6DC7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 xml:space="preserve">ی </w:t>
      </w:r>
      <w:r w:rsidRPr="00AF6DC7" w:rsidR="00FC655C">
        <w:rPr>
          <w:rFonts w:cs="B Nazanin" w:hint="cs"/>
          <w:sz w:val="24"/>
          <w:szCs w:val="24"/>
          <w:rtl/>
        </w:rPr>
        <w:t>"</w:t>
      </w:r>
      <w:r w:rsidRPr="00AF6DC7">
        <w:rPr>
          <w:rFonts w:cs="B Nazanin" w:hint="cs"/>
          <w:sz w:val="24"/>
          <w:szCs w:val="24"/>
          <w:rtl/>
        </w:rPr>
        <w:t>دانشجویان</w:t>
      </w:r>
      <w:r w:rsidRPr="00AF6DC7" w:rsidR="00FC655C">
        <w:rPr>
          <w:rFonts w:cs="B Nazanin" w:hint="cs"/>
          <w:sz w:val="24"/>
          <w:szCs w:val="24"/>
          <w:rtl/>
        </w:rPr>
        <w:t>"</w:t>
      </w:r>
      <w:r w:rsidRPr="00AF6DC7">
        <w:rPr>
          <w:rFonts w:cs="B Nazanin" w:hint="cs"/>
          <w:sz w:val="24"/>
          <w:szCs w:val="24"/>
          <w:rtl/>
        </w:rPr>
        <w:t xml:space="preserve"> مستقل آمده، منظور دانشجویان غیرایرانی است.</w:t>
      </w:r>
    </w:p>
    <w:p w:rsidR="00693A2B" w:rsidRPr="00AF6DC7" w:rsidP="00F532D3">
      <w:pPr>
        <w:pStyle w:val="ListParagraph"/>
        <w:numPr>
          <w:ilvl w:val="0"/>
          <w:numId w:val="23"/>
        </w:numPr>
        <w:spacing w:after="0"/>
        <w:ind w:left="-738" w:right="0"/>
        <w:jc w:val="left"/>
        <w:rPr>
          <w:rFonts w:cs="B Nazanin"/>
          <w:sz w:val="24"/>
          <w:szCs w:val="24"/>
        </w:rPr>
      </w:pPr>
      <w:r w:rsidRPr="00AF6DC7" w:rsidR="00201CE0">
        <w:rPr>
          <w:rFonts w:cs="B Nazanin" w:hint="cs"/>
          <w:sz w:val="24"/>
          <w:szCs w:val="24"/>
          <w:rtl/>
        </w:rPr>
        <w:t xml:space="preserve">در </w:t>
      </w:r>
      <w:r w:rsidRPr="00AF6DC7" w:rsidR="00FB6BB2">
        <w:rPr>
          <w:rFonts w:cs="B Nazanin" w:hint="cs"/>
          <w:sz w:val="24"/>
          <w:szCs w:val="24"/>
          <w:rtl/>
        </w:rPr>
        <w:t>شاخص</w:t>
      </w:r>
      <w:r w:rsidRPr="00AF6DC7" w:rsidR="00FB6BB2">
        <w:rPr>
          <w:rFonts w:cs="B Nazanin"/>
          <w:sz w:val="24"/>
          <w:szCs w:val="24"/>
          <w:rtl/>
        </w:rPr>
        <w:softHyphen/>
      </w:r>
      <w:r w:rsidRPr="00AF6DC7">
        <w:rPr>
          <w:rFonts w:cs="B Nazanin" w:hint="cs"/>
          <w:sz w:val="24"/>
          <w:szCs w:val="24"/>
          <w:rtl/>
        </w:rPr>
        <w:t xml:space="preserve">هایی که </w:t>
      </w:r>
      <w:r w:rsidRPr="00AF6DC7" w:rsidR="00201CE0">
        <w:rPr>
          <w:rFonts w:cs="B Nazanin" w:hint="cs"/>
          <w:sz w:val="24"/>
          <w:szCs w:val="24"/>
          <w:rtl/>
        </w:rPr>
        <w:t>اقدام</w:t>
      </w:r>
      <w:r w:rsidRPr="00AF6DC7" w:rsidR="00810AF3">
        <w:rPr>
          <w:rFonts w:cs="B Nazanin" w:hint="cs"/>
          <w:sz w:val="24"/>
          <w:szCs w:val="24"/>
          <w:rtl/>
        </w:rPr>
        <w:t>ی</w:t>
      </w:r>
      <w:r w:rsidRPr="00AF6DC7" w:rsidR="00201CE0">
        <w:rPr>
          <w:rFonts w:cs="B Nazanin" w:hint="cs"/>
          <w:sz w:val="24"/>
          <w:szCs w:val="24"/>
          <w:rtl/>
        </w:rPr>
        <w:t xml:space="preserve"> برای دانشجویان مدنظر است</w:t>
      </w:r>
      <w:r w:rsidRPr="00AF6DC7" w:rsidR="00FB6BB2">
        <w:rPr>
          <w:rFonts w:cs="B Nazanin" w:hint="cs"/>
          <w:sz w:val="24"/>
          <w:szCs w:val="24"/>
          <w:rtl/>
        </w:rPr>
        <w:t>،</w:t>
      </w:r>
      <w:r w:rsidRPr="00AF6DC7" w:rsidR="00201CE0">
        <w:rPr>
          <w:rFonts w:cs="B Nazanin" w:hint="cs"/>
          <w:sz w:val="24"/>
          <w:szCs w:val="24"/>
          <w:rtl/>
        </w:rPr>
        <w:t xml:space="preserve"> امتیاز حد نصاب برای </w:t>
      </w:r>
      <w:r w:rsidRPr="00AF6DC7" w:rsidR="001E325D">
        <w:rPr>
          <w:rFonts w:cs="B Nazanin" w:hint="cs"/>
          <w:sz w:val="24"/>
          <w:szCs w:val="24"/>
          <w:rtl/>
        </w:rPr>
        <w:t>مؤسساتی</w:t>
      </w:r>
      <w:r w:rsidRPr="00AF6DC7" w:rsidR="00201CE0">
        <w:rPr>
          <w:rFonts w:cs="B Nazanin" w:hint="cs"/>
          <w:sz w:val="24"/>
          <w:szCs w:val="24"/>
          <w:rtl/>
        </w:rPr>
        <w:t xml:space="preserve"> که پیش</w:t>
      </w:r>
      <w:r w:rsidRPr="00AF6DC7" w:rsidR="00201CE0">
        <w:rPr>
          <w:rFonts w:cs="B Nazanin"/>
          <w:sz w:val="24"/>
          <w:szCs w:val="24"/>
          <w:rtl/>
        </w:rPr>
        <w:softHyphen/>
      </w:r>
      <w:r w:rsidRPr="00AF6DC7" w:rsidR="00FB6BB2">
        <w:rPr>
          <w:rFonts w:cs="B Nazanin" w:hint="cs"/>
          <w:sz w:val="24"/>
          <w:szCs w:val="24"/>
          <w:rtl/>
        </w:rPr>
        <w:t>تر دانشجوی غیرایرانی نداشته</w:t>
      </w:r>
      <w:r w:rsidRPr="00AF6DC7" w:rsidR="00FB6BB2">
        <w:rPr>
          <w:rFonts w:cs="B Nazanin"/>
          <w:sz w:val="24"/>
          <w:szCs w:val="24"/>
          <w:rtl/>
        </w:rPr>
        <w:softHyphen/>
      </w:r>
      <w:r w:rsidRPr="00AF6DC7" w:rsidR="00FB6BB2">
        <w:rPr>
          <w:rFonts w:cs="B Nazanin" w:hint="cs"/>
          <w:sz w:val="24"/>
          <w:szCs w:val="24"/>
          <w:rtl/>
        </w:rPr>
        <w:t>اند، لحاظ می</w:t>
      </w:r>
      <w:r w:rsidRPr="00AF6DC7" w:rsidR="00FB6BB2">
        <w:rPr>
          <w:rFonts w:cs="B Nazanin"/>
          <w:sz w:val="24"/>
          <w:szCs w:val="24"/>
          <w:rtl/>
        </w:rPr>
        <w:softHyphen/>
      </w:r>
      <w:r w:rsidRPr="00AF6DC7" w:rsidR="00FB6BB2">
        <w:rPr>
          <w:rFonts w:cs="B Nazanin" w:hint="cs"/>
          <w:sz w:val="24"/>
          <w:szCs w:val="24"/>
          <w:rtl/>
        </w:rPr>
        <w:t>گردد.</w:t>
      </w:r>
    </w:p>
    <w:sectPr w:rsidSect="004B0AAC">
      <w:footerReference w:type="default" r:id="rId5"/>
      <w:pgSz w:w="15840" w:h="12240" w:orient="landscape"/>
      <w:pgMar w:top="1418" w:right="2268" w:bottom="1710" w:left="540" w:header="720" w:footer="23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AC">
    <w:pPr>
      <w:pStyle w:val="Footer"/>
      <w:ind w:left="0" w:right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32D3">
      <w:rPr>
        <w:noProof/>
        <w:rtl/>
      </w:rPr>
      <w:t>1</w:t>
    </w:r>
    <w:r>
      <w:rPr>
        <w:noProof/>
      </w:rPr>
      <w:fldChar w:fldCharType="end"/>
    </w:r>
  </w:p>
  <w:p w:rsidR="00743165">
    <w:pPr>
      <w:pStyle w:val="Footer"/>
      <w:ind w:left="0" w:right="0"/>
      <w:jc w:val="lef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B36"/>
    <w:multiLevelType w:val="hybridMultilevel"/>
    <w:tmpl w:val="80104EBE"/>
    <w:lvl w:ilvl="0">
      <w:start w:val="1"/>
      <w:numFmt w:val="decimal"/>
      <w:suff w:val="space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B25DE"/>
    <w:multiLevelType w:val="hybridMultilevel"/>
    <w:tmpl w:val="F432C69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34415"/>
    <w:multiLevelType w:val="hybridMultilevel"/>
    <w:tmpl w:val="5A001484"/>
    <w:lvl w:ilvl="0">
      <w:start w:val="1"/>
      <w:numFmt w:val="decimal"/>
      <w:suff w:val="space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E57FC"/>
    <w:multiLevelType w:val="hybridMultilevel"/>
    <w:tmpl w:val="AE4C3258"/>
    <w:lvl w:ilvl="0">
      <w:start w:val="1"/>
      <w:numFmt w:val="bullet"/>
      <w:suff w:val="space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257FF"/>
    <w:multiLevelType w:val="hybridMultilevel"/>
    <w:tmpl w:val="1BCE121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A32AD"/>
    <w:multiLevelType w:val="hybridMultilevel"/>
    <w:tmpl w:val="E982BB9A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70C66"/>
    <w:multiLevelType w:val="hybridMultilevel"/>
    <w:tmpl w:val="A2F0393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E4769"/>
    <w:multiLevelType w:val="hybridMultilevel"/>
    <w:tmpl w:val="886E6442"/>
    <w:lvl w:ilvl="0">
      <w:start w:val="1"/>
      <w:numFmt w:val="decimal"/>
      <w:suff w:val="space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13E03"/>
    <w:multiLevelType w:val="hybridMultilevel"/>
    <w:tmpl w:val="694057AC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84ACC"/>
    <w:multiLevelType w:val="hybridMultilevel"/>
    <w:tmpl w:val="F476E4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804AD"/>
    <w:multiLevelType w:val="hybridMultilevel"/>
    <w:tmpl w:val="1078390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C1848"/>
    <w:multiLevelType w:val="hybridMultilevel"/>
    <w:tmpl w:val="5E009BA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C478C7"/>
    <w:multiLevelType w:val="hybridMultilevel"/>
    <w:tmpl w:val="6D4EC05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005772"/>
    <w:multiLevelType w:val="hybridMultilevel"/>
    <w:tmpl w:val="E034ECC0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425A14"/>
    <w:multiLevelType w:val="hybridMultilevel"/>
    <w:tmpl w:val="0CD6A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F01FE3"/>
    <w:multiLevelType w:val="hybridMultilevel"/>
    <w:tmpl w:val="1CD20E9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9F2F9C"/>
    <w:multiLevelType w:val="hybridMultilevel"/>
    <w:tmpl w:val="51D48FD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D59A2"/>
    <w:multiLevelType w:val="hybridMultilevel"/>
    <w:tmpl w:val="E79A7BC4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57392"/>
    <w:multiLevelType w:val="hybridMultilevel"/>
    <w:tmpl w:val="E468F92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A1160"/>
    <w:multiLevelType w:val="hybridMultilevel"/>
    <w:tmpl w:val="823CA1A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36C22"/>
    <w:multiLevelType w:val="hybridMultilevel"/>
    <w:tmpl w:val="2020BD0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07970"/>
    <w:multiLevelType w:val="hybridMultilevel"/>
    <w:tmpl w:val="2C8432B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97E34"/>
    <w:multiLevelType w:val="hybridMultilevel"/>
    <w:tmpl w:val="E962064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615EE5"/>
    <w:multiLevelType w:val="hybridMultilevel"/>
    <w:tmpl w:val="992EED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85BB1"/>
    <w:multiLevelType w:val="hybridMultilevel"/>
    <w:tmpl w:val="BDF6FDCA"/>
    <w:lvl w:ilvl="0">
      <w:start w:val="1"/>
      <w:numFmt w:val="decimal"/>
      <w:suff w:val="space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77EAB"/>
    <w:multiLevelType w:val="hybridMultilevel"/>
    <w:tmpl w:val="4F04E13E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F7925"/>
    <w:multiLevelType w:val="hybridMultilevel"/>
    <w:tmpl w:val="8CF2BBC2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B2662"/>
    <w:multiLevelType w:val="hybridMultilevel"/>
    <w:tmpl w:val="87BCD7D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741E8A"/>
    <w:multiLevelType w:val="hybridMultilevel"/>
    <w:tmpl w:val="72F0FECE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B1636"/>
    <w:multiLevelType w:val="hybridMultilevel"/>
    <w:tmpl w:val="BB30B98C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42583"/>
    <w:multiLevelType w:val="hybridMultilevel"/>
    <w:tmpl w:val="94121B1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55FAD"/>
    <w:multiLevelType w:val="hybridMultilevel"/>
    <w:tmpl w:val="5802DDA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FE55C5"/>
    <w:multiLevelType w:val="hybridMultilevel"/>
    <w:tmpl w:val="CF1AB78E"/>
    <w:lvl w:ilvl="0">
      <w:start w:val="1"/>
      <w:numFmt w:val="bullet"/>
      <w:suff w:val="space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E729D"/>
    <w:multiLevelType w:val="hybridMultilevel"/>
    <w:tmpl w:val="408E148E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2E38C1"/>
    <w:multiLevelType w:val="hybridMultilevel"/>
    <w:tmpl w:val="977AB5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05B76"/>
    <w:multiLevelType w:val="hybridMultilevel"/>
    <w:tmpl w:val="F118B898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92BD1"/>
    <w:multiLevelType w:val="hybridMultilevel"/>
    <w:tmpl w:val="41A2402A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752E10"/>
    <w:multiLevelType w:val="hybridMultilevel"/>
    <w:tmpl w:val="7CEE5E9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5DCF"/>
    <w:multiLevelType w:val="hybridMultilevel"/>
    <w:tmpl w:val="EA90345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B Zar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1"/>
  </w:num>
  <w:num w:numId="4">
    <w:abstractNumId w:val="6"/>
  </w:num>
  <w:num w:numId="5">
    <w:abstractNumId w:val="4"/>
  </w:num>
  <w:num w:numId="6">
    <w:abstractNumId w:val="15"/>
  </w:num>
  <w:num w:numId="7">
    <w:abstractNumId w:val="24"/>
  </w:num>
  <w:num w:numId="8">
    <w:abstractNumId w:val="7"/>
  </w:num>
  <w:num w:numId="9">
    <w:abstractNumId w:val="0"/>
  </w:num>
  <w:num w:numId="10">
    <w:abstractNumId w:val="2"/>
  </w:num>
  <w:num w:numId="11">
    <w:abstractNumId w:val="32"/>
  </w:num>
  <w:num w:numId="12">
    <w:abstractNumId w:val="13"/>
  </w:num>
  <w:num w:numId="13">
    <w:abstractNumId w:val="33"/>
  </w:num>
  <w:num w:numId="14">
    <w:abstractNumId w:val="31"/>
  </w:num>
  <w:num w:numId="15">
    <w:abstractNumId w:val="17"/>
  </w:num>
  <w:num w:numId="16">
    <w:abstractNumId w:val="26"/>
  </w:num>
  <w:num w:numId="17">
    <w:abstractNumId w:val="29"/>
  </w:num>
  <w:num w:numId="18">
    <w:abstractNumId w:val="22"/>
  </w:num>
  <w:num w:numId="19">
    <w:abstractNumId w:val="36"/>
  </w:num>
  <w:num w:numId="20">
    <w:abstractNumId w:val="3"/>
  </w:num>
  <w:num w:numId="21">
    <w:abstractNumId w:val="27"/>
  </w:num>
  <w:num w:numId="22">
    <w:abstractNumId w:val="28"/>
  </w:num>
  <w:num w:numId="23">
    <w:abstractNumId w:val="25"/>
  </w:num>
  <w:num w:numId="24">
    <w:abstractNumId w:val="5"/>
  </w:num>
  <w:num w:numId="25">
    <w:abstractNumId w:val="8"/>
  </w:num>
  <w:num w:numId="26">
    <w:abstractNumId w:val="38"/>
  </w:num>
  <w:num w:numId="27">
    <w:abstractNumId w:val="18"/>
  </w:num>
  <w:num w:numId="28">
    <w:abstractNumId w:val="10"/>
  </w:num>
  <w:num w:numId="29">
    <w:abstractNumId w:val="16"/>
  </w:num>
  <w:num w:numId="30">
    <w:abstractNumId w:val="11"/>
  </w:num>
  <w:num w:numId="31">
    <w:abstractNumId w:val="37"/>
  </w:num>
  <w:num w:numId="32">
    <w:abstractNumId w:val="12"/>
  </w:num>
  <w:num w:numId="33">
    <w:abstractNumId w:val="21"/>
  </w:num>
  <w:num w:numId="34">
    <w:abstractNumId w:val="30"/>
  </w:num>
  <w:num w:numId="35">
    <w:abstractNumId w:val="20"/>
  </w:num>
  <w:num w:numId="36">
    <w:abstractNumId w:val="19"/>
  </w:num>
  <w:num w:numId="37">
    <w:abstractNumId w:val="14"/>
  </w:num>
  <w:num w:numId="38">
    <w:abstractNumId w:val="9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D39"/>
    <w:rsid w:val="000027F3"/>
    <w:rsid w:val="00006C43"/>
    <w:rsid w:val="00063F68"/>
    <w:rsid w:val="0008005D"/>
    <w:rsid w:val="000837A3"/>
    <w:rsid w:val="0009202D"/>
    <w:rsid w:val="000A1830"/>
    <w:rsid w:val="000C443D"/>
    <w:rsid w:val="000D2425"/>
    <w:rsid w:val="00101610"/>
    <w:rsid w:val="001151F1"/>
    <w:rsid w:val="00115EF4"/>
    <w:rsid w:val="00121E2C"/>
    <w:rsid w:val="00135365"/>
    <w:rsid w:val="00140107"/>
    <w:rsid w:val="00141E09"/>
    <w:rsid w:val="00153F91"/>
    <w:rsid w:val="00154837"/>
    <w:rsid w:val="00156ADC"/>
    <w:rsid w:val="00164194"/>
    <w:rsid w:val="00166F50"/>
    <w:rsid w:val="001A1132"/>
    <w:rsid w:val="001B22C2"/>
    <w:rsid w:val="001B7AAF"/>
    <w:rsid w:val="001C7470"/>
    <w:rsid w:val="001D2F71"/>
    <w:rsid w:val="001E325D"/>
    <w:rsid w:val="001E6C0D"/>
    <w:rsid w:val="001F41CA"/>
    <w:rsid w:val="001F69C9"/>
    <w:rsid w:val="00201CE0"/>
    <w:rsid w:val="00201E21"/>
    <w:rsid w:val="00203422"/>
    <w:rsid w:val="00215314"/>
    <w:rsid w:val="00217412"/>
    <w:rsid w:val="0022102C"/>
    <w:rsid w:val="00233A99"/>
    <w:rsid w:val="002460C3"/>
    <w:rsid w:val="002659B2"/>
    <w:rsid w:val="00271DC9"/>
    <w:rsid w:val="00284D5D"/>
    <w:rsid w:val="0028523C"/>
    <w:rsid w:val="002B7ABA"/>
    <w:rsid w:val="002C2A9D"/>
    <w:rsid w:val="002D00C2"/>
    <w:rsid w:val="002D21CF"/>
    <w:rsid w:val="0030751A"/>
    <w:rsid w:val="003344D9"/>
    <w:rsid w:val="00360A2C"/>
    <w:rsid w:val="0037340B"/>
    <w:rsid w:val="00376378"/>
    <w:rsid w:val="003905E9"/>
    <w:rsid w:val="00396D31"/>
    <w:rsid w:val="003D4660"/>
    <w:rsid w:val="003F5637"/>
    <w:rsid w:val="00403859"/>
    <w:rsid w:val="004074C3"/>
    <w:rsid w:val="00424669"/>
    <w:rsid w:val="004278DE"/>
    <w:rsid w:val="00427942"/>
    <w:rsid w:val="0044638C"/>
    <w:rsid w:val="00447C4D"/>
    <w:rsid w:val="0045374C"/>
    <w:rsid w:val="00462864"/>
    <w:rsid w:val="00484F65"/>
    <w:rsid w:val="00494138"/>
    <w:rsid w:val="004A1A78"/>
    <w:rsid w:val="004B0AAC"/>
    <w:rsid w:val="004C0D6E"/>
    <w:rsid w:val="004C5BB0"/>
    <w:rsid w:val="004D07D1"/>
    <w:rsid w:val="004E5824"/>
    <w:rsid w:val="005158CA"/>
    <w:rsid w:val="005839C6"/>
    <w:rsid w:val="00584554"/>
    <w:rsid w:val="00584CF8"/>
    <w:rsid w:val="00590BE9"/>
    <w:rsid w:val="005948F6"/>
    <w:rsid w:val="005C27A7"/>
    <w:rsid w:val="005E122B"/>
    <w:rsid w:val="005E6204"/>
    <w:rsid w:val="005F7831"/>
    <w:rsid w:val="00606272"/>
    <w:rsid w:val="006139E5"/>
    <w:rsid w:val="00613B05"/>
    <w:rsid w:val="00631EFA"/>
    <w:rsid w:val="00680CFF"/>
    <w:rsid w:val="006907CC"/>
    <w:rsid w:val="00693A2B"/>
    <w:rsid w:val="006D7802"/>
    <w:rsid w:val="006F41D6"/>
    <w:rsid w:val="00706D89"/>
    <w:rsid w:val="0072199E"/>
    <w:rsid w:val="00743165"/>
    <w:rsid w:val="00756EDD"/>
    <w:rsid w:val="00763557"/>
    <w:rsid w:val="0077207D"/>
    <w:rsid w:val="007736C7"/>
    <w:rsid w:val="00775FDF"/>
    <w:rsid w:val="007806E3"/>
    <w:rsid w:val="007A5CAC"/>
    <w:rsid w:val="007B0C2E"/>
    <w:rsid w:val="007C2723"/>
    <w:rsid w:val="007C54D0"/>
    <w:rsid w:val="008018C2"/>
    <w:rsid w:val="00804C62"/>
    <w:rsid w:val="00810AF3"/>
    <w:rsid w:val="008139AD"/>
    <w:rsid w:val="008326C7"/>
    <w:rsid w:val="008417F0"/>
    <w:rsid w:val="00857004"/>
    <w:rsid w:val="00871BE2"/>
    <w:rsid w:val="008728B2"/>
    <w:rsid w:val="008A0827"/>
    <w:rsid w:val="008A2A18"/>
    <w:rsid w:val="008A67A2"/>
    <w:rsid w:val="008C2CE4"/>
    <w:rsid w:val="008D7E28"/>
    <w:rsid w:val="00905D39"/>
    <w:rsid w:val="0091417B"/>
    <w:rsid w:val="009258D6"/>
    <w:rsid w:val="009606E5"/>
    <w:rsid w:val="00963934"/>
    <w:rsid w:val="00967AFF"/>
    <w:rsid w:val="00970FF4"/>
    <w:rsid w:val="009770DD"/>
    <w:rsid w:val="00983299"/>
    <w:rsid w:val="00997463"/>
    <w:rsid w:val="009C3F85"/>
    <w:rsid w:val="009D6D03"/>
    <w:rsid w:val="009E443B"/>
    <w:rsid w:val="009F71DB"/>
    <w:rsid w:val="00A00750"/>
    <w:rsid w:val="00A052C1"/>
    <w:rsid w:val="00A07DEF"/>
    <w:rsid w:val="00A24D15"/>
    <w:rsid w:val="00A4082F"/>
    <w:rsid w:val="00A630B4"/>
    <w:rsid w:val="00A71B0F"/>
    <w:rsid w:val="00A72623"/>
    <w:rsid w:val="00A7306D"/>
    <w:rsid w:val="00A7314C"/>
    <w:rsid w:val="00A944AA"/>
    <w:rsid w:val="00AA004E"/>
    <w:rsid w:val="00AB348B"/>
    <w:rsid w:val="00AB5C36"/>
    <w:rsid w:val="00AC5F90"/>
    <w:rsid w:val="00AF6DC7"/>
    <w:rsid w:val="00B038F4"/>
    <w:rsid w:val="00B13392"/>
    <w:rsid w:val="00B40EBB"/>
    <w:rsid w:val="00B430A6"/>
    <w:rsid w:val="00B503D6"/>
    <w:rsid w:val="00B6380D"/>
    <w:rsid w:val="00B67F8D"/>
    <w:rsid w:val="00B76E5A"/>
    <w:rsid w:val="00B81AFF"/>
    <w:rsid w:val="00B85482"/>
    <w:rsid w:val="00BB6EC6"/>
    <w:rsid w:val="00BE4110"/>
    <w:rsid w:val="00BF6563"/>
    <w:rsid w:val="00C001FB"/>
    <w:rsid w:val="00C00FFD"/>
    <w:rsid w:val="00C15200"/>
    <w:rsid w:val="00C22A22"/>
    <w:rsid w:val="00C24B49"/>
    <w:rsid w:val="00C402E0"/>
    <w:rsid w:val="00C60B79"/>
    <w:rsid w:val="00C8563F"/>
    <w:rsid w:val="00C934B7"/>
    <w:rsid w:val="00C95519"/>
    <w:rsid w:val="00C965EA"/>
    <w:rsid w:val="00CA024D"/>
    <w:rsid w:val="00CA2C18"/>
    <w:rsid w:val="00CB0D62"/>
    <w:rsid w:val="00CB7698"/>
    <w:rsid w:val="00CF17C6"/>
    <w:rsid w:val="00D04418"/>
    <w:rsid w:val="00D13729"/>
    <w:rsid w:val="00D25A73"/>
    <w:rsid w:val="00D55BE7"/>
    <w:rsid w:val="00D60F44"/>
    <w:rsid w:val="00D627CC"/>
    <w:rsid w:val="00D72B8B"/>
    <w:rsid w:val="00D8052D"/>
    <w:rsid w:val="00D853C9"/>
    <w:rsid w:val="00D87952"/>
    <w:rsid w:val="00D9147C"/>
    <w:rsid w:val="00D91A13"/>
    <w:rsid w:val="00D94EAA"/>
    <w:rsid w:val="00D95B32"/>
    <w:rsid w:val="00DA1C49"/>
    <w:rsid w:val="00DB5721"/>
    <w:rsid w:val="00DB62C4"/>
    <w:rsid w:val="00DC632E"/>
    <w:rsid w:val="00DE0942"/>
    <w:rsid w:val="00DF06C6"/>
    <w:rsid w:val="00DF1649"/>
    <w:rsid w:val="00DF4AD5"/>
    <w:rsid w:val="00DF4DAD"/>
    <w:rsid w:val="00E04F9F"/>
    <w:rsid w:val="00E13CCC"/>
    <w:rsid w:val="00E305DE"/>
    <w:rsid w:val="00E40859"/>
    <w:rsid w:val="00E44795"/>
    <w:rsid w:val="00E46BC3"/>
    <w:rsid w:val="00E65374"/>
    <w:rsid w:val="00E8262B"/>
    <w:rsid w:val="00E92491"/>
    <w:rsid w:val="00EC1FE3"/>
    <w:rsid w:val="00EE7186"/>
    <w:rsid w:val="00F02452"/>
    <w:rsid w:val="00F06E2F"/>
    <w:rsid w:val="00F171A5"/>
    <w:rsid w:val="00F31AE6"/>
    <w:rsid w:val="00F4409F"/>
    <w:rsid w:val="00F532D3"/>
    <w:rsid w:val="00F6128C"/>
    <w:rsid w:val="00F617AB"/>
    <w:rsid w:val="00F95950"/>
    <w:rsid w:val="00FB6BB2"/>
    <w:rsid w:val="00FC655C"/>
    <w:rsid w:val="00FD5CD8"/>
    <w:rsid w:val="00FE2AD7"/>
    <w:rsid w:val="00FE4D8E"/>
    <w:rsid w:val="00FF7CE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905D39"/>
    <w:pPr>
      <w:bidi/>
      <w:spacing w:after="160" w:line="259" w:lineRule="auto"/>
    </w:pPr>
    <w:rPr>
      <w:sz w:val="22"/>
      <w:szCs w:val="22"/>
      <w:lang w:val="en-US"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5D3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5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905D39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905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905D39"/>
    <w:rPr>
      <w:lang w:bidi="fa-IR"/>
    </w:rPr>
  </w:style>
  <w:style w:type="paragraph" w:styleId="ListParagraph">
    <w:name w:val="List Paragraph"/>
    <w:basedOn w:val="Normal"/>
    <w:uiPriority w:val="34"/>
    <w:qFormat/>
    <w:rsid w:val="006907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3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13729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B03D8-3748-40CD-B2C9-117BB923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Rezaie Hossein</cp:lastModifiedBy>
  <cp:revision>11</cp:revision>
  <cp:lastPrinted>2022-10-17T06:12:00Z</cp:lastPrinted>
  <dcterms:created xsi:type="dcterms:W3CDTF">2022-10-16T05:55:00Z</dcterms:created>
  <dcterms:modified xsi:type="dcterms:W3CDTF">2022-10-17T07:11:00Z</dcterms:modified>
</cp:coreProperties>
</file>